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Рассмотрено на педсовете</w:t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  <w:t>Утверждено _______</w:t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</w:r>
      <w:r>
        <w:rPr>
          <w:rFonts w:eastAsia="Times New Roman"/>
          <w:color w:val="0F1419"/>
          <w:sz w:val="24"/>
          <w:szCs w:val="24"/>
          <w:lang w:eastAsia="ru-RU"/>
        </w:rPr>
        <w:softHyphen/>
        <w:t>_____</w:t>
      </w:r>
    </w:p>
    <w:p w:rsid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>
        <w:rPr>
          <w:rFonts w:eastAsia="Times New Roman"/>
          <w:color w:val="0F1419"/>
          <w:sz w:val="24"/>
          <w:szCs w:val="24"/>
          <w:lang w:eastAsia="ru-RU"/>
        </w:rPr>
        <w:t xml:space="preserve">Протокол </w:t>
      </w:r>
      <w:r w:rsidRPr="00123F53">
        <w:rPr>
          <w:rFonts w:eastAsia="Times New Roman"/>
          <w:color w:val="0F1419"/>
          <w:sz w:val="24"/>
          <w:szCs w:val="24"/>
          <w:lang w:eastAsia="ru-RU"/>
        </w:rPr>
        <w:t xml:space="preserve"> №</w:t>
      </w:r>
      <w:r w:rsidR="00A45532">
        <w:rPr>
          <w:rFonts w:eastAsia="Times New Roman"/>
          <w:color w:val="0F1419"/>
          <w:sz w:val="24"/>
          <w:szCs w:val="24"/>
          <w:lang w:eastAsia="ru-RU"/>
        </w:rPr>
        <w:t xml:space="preserve"> 1 </w:t>
      </w:r>
      <w:r w:rsidRPr="00123F53">
        <w:rPr>
          <w:rFonts w:eastAsia="Times New Roman"/>
          <w:color w:val="0F1419"/>
          <w:sz w:val="24"/>
          <w:szCs w:val="24"/>
          <w:lang w:eastAsia="ru-RU"/>
        </w:rPr>
        <w:t>от</w:t>
      </w:r>
      <w:r w:rsidR="00A45532">
        <w:rPr>
          <w:rFonts w:eastAsia="Times New Roman"/>
          <w:color w:val="0F1419"/>
          <w:sz w:val="24"/>
          <w:szCs w:val="24"/>
          <w:lang w:eastAsia="ru-RU"/>
        </w:rPr>
        <w:t xml:space="preserve"> 30.08.2016г.</w:t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  <w:t>Директор школы_________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r>
        <w:rPr>
          <w:rFonts w:eastAsia="Times New Roman"/>
          <w:color w:val="0F1419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color w:val="0F1419"/>
          <w:sz w:val="24"/>
          <w:szCs w:val="24"/>
          <w:lang w:eastAsia="ru-RU"/>
        </w:rPr>
        <w:t>Гусевская</w:t>
      </w:r>
      <w:proofErr w:type="spellEnd"/>
      <w:r>
        <w:rPr>
          <w:rFonts w:eastAsia="Times New Roman"/>
          <w:color w:val="0F1419"/>
          <w:sz w:val="24"/>
          <w:szCs w:val="24"/>
          <w:lang w:eastAsia="ru-RU"/>
        </w:rPr>
        <w:t xml:space="preserve"> О.А.__________</w:t>
      </w:r>
    </w:p>
    <w:p w:rsidR="00123F53" w:rsidRDefault="00123F53" w:rsidP="00123F53">
      <w:pPr>
        <w:shd w:val="clear" w:color="auto" w:fill="F9FAFB"/>
        <w:spacing w:before="168" w:after="168" w:line="240" w:lineRule="auto"/>
        <w:jc w:val="center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</w:p>
    <w:p w:rsidR="00123F53" w:rsidRDefault="00123F53" w:rsidP="00123F53">
      <w:pPr>
        <w:shd w:val="clear" w:color="auto" w:fill="F9FAFB"/>
        <w:spacing w:before="168" w:after="168" w:line="240" w:lineRule="auto"/>
        <w:jc w:val="center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</w:p>
    <w:p w:rsidR="00123F53" w:rsidRPr="00123F53" w:rsidRDefault="00123F53" w:rsidP="00123F53">
      <w:pPr>
        <w:shd w:val="clear" w:color="auto" w:fill="F9FAFB"/>
        <w:spacing w:before="168" w:after="168" w:line="240" w:lineRule="auto"/>
        <w:jc w:val="center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ПОЛОЖЕНИЕ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jc w:val="center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о смотрах, конкурсах, олимпиадах,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jc w:val="center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традиционных массовых мероприятиях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I.                  Общие положения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1       Настоящее положение определяет цели, статус и задачи предметных олимпиад, конкурсов, порядок их проведения и подведения итогов.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2       Основными целями и задачами олимпиады и конкурса являются: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пропаганда и актуализация научных знаний;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развитие у учащихся интересов и мотивов научной деятельности;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создание необходимых условий для выявления и развития детской одарённости;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повышение качества образования.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3       Олимпиады и конкурсы проводятся ежегодно методическими объединениями учителей на основании приказа директора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4       Олимпиады, конкурсы проводятся по всем предметам, входящим в учебный план школы.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5       Победа в конкурсах, олимпиадах является основанием для направления учащихся на городские, краевые, региональные конкурсы.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II.               Участники олимпиад и конкурсов.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1       Участниками на добровольной основе являются учащиеся 2-</w:t>
      </w:r>
      <w:r w:rsidR="003015B3">
        <w:rPr>
          <w:rFonts w:eastAsia="Times New Roman"/>
          <w:color w:val="0F1419"/>
          <w:sz w:val="24"/>
          <w:szCs w:val="24"/>
          <w:lang w:eastAsia="ru-RU"/>
        </w:rPr>
        <w:t xml:space="preserve">9 </w:t>
      </w:r>
      <w:r w:rsidRPr="00123F53">
        <w:rPr>
          <w:rFonts w:eastAsia="Times New Roman"/>
          <w:color w:val="0F1419"/>
          <w:sz w:val="24"/>
          <w:szCs w:val="24"/>
          <w:lang w:eastAsia="ru-RU"/>
        </w:rPr>
        <w:t xml:space="preserve"> классов школы, имеющие соответствующий уровень </w:t>
      </w:r>
      <w:proofErr w:type="spellStart"/>
      <w:r w:rsidRPr="00123F53">
        <w:rPr>
          <w:rFonts w:eastAsia="Times New Roman"/>
          <w:color w:val="0F1419"/>
          <w:sz w:val="24"/>
          <w:szCs w:val="24"/>
          <w:lang w:eastAsia="ru-RU"/>
        </w:rPr>
        <w:t>обученности</w:t>
      </w:r>
      <w:proofErr w:type="spellEnd"/>
      <w:r w:rsidRPr="00123F53">
        <w:rPr>
          <w:rFonts w:eastAsia="Times New Roman"/>
          <w:color w:val="0F1419"/>
          <w:sz w:val="24"/>
          <w:szCs w:val="24"/>
          <w:lang w:eastAsia="ru-RU"/>
        </w:rPr>
        <w:t>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2       Количество и состав участников определяется приказом директора школы.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3       По результатам олимпиад и конкурсов присваивается: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одно первое место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не более двух вторых мест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•    не более двух третьих мест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Участники также награждаются дипломами и почётными грамотами.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lastRenderedPageBreak/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III.</w:t>
      </w: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Порядок организации проведения олимпиад и конкурсов.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1       Олимпиады и конкурсы организуются администрацией и методическими объединениями учителей на основании графика проведения, утверждаемого приказом директора школы.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2       Методические объединения рассматривают и утверждают планы проведения олимпиад и конкурсов не менее за три рабочих дня до их проведения.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b/>
          <w:bCs/>
          <w:color w:val="0F1419"/>
          <w:sz w:val="24"/>
          <w:szCs w:val="24"/>
          <w:lang w:eastAsia="ru-RU"/>
        </w:rPr>
        <w:t>IV.           Заключительные положения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1       Администрация и методические объединения учителей школы принимают меры к постоянному совершенствованию системы проведения олимпиад и конкурсов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2       Вопросы финансирования затрат на проведение олимпиад и конкурсов решаются исходя из имеющихся в распоряжении школы средств, регулируются приказами директора школы.</w:t>
      </w:r>
    </w:p>
    <w:p w:rsidR="00123F53" w:rsidRPr="00123F53" w:rsidRDefault="00123F53" w:rsidP="00123F53">
      <w:pPr>
        <w:shd w:val="clear" w:color="auto" w:fill="F9FAFB"/>
        <w:spacing w:before="168" w:after="168" w:line="240" w:lineRule="auto"/>
        <w:rPr>
          <w:rFonts w:eastAsia="Times New Roman"/>
          <w:color w:val="0F1419"/>
          <w:sz w:val="24"/>
          <w:szCs w:val="24"/>
          <w:lang w:eastAsia="ru-RU"/>
        </w:rPr>
      </w:pPr>
      <w:r w:rsidRPr="00123F53">
        <w:rPr>
          <w:rFonts w:eastAsia="Times New Roman"/>
          <w:color w:val="0F1419"/>
          <w:sz w:val="24"/>
          <w:szCs w:val="24"/>
          <w:lang w:eastAsia="ru-RU"/>
        </w:rPr>
        <w:t> </w:t>
      </w:r>
    </w:p>
    <w:p w:rsidR="00214D64" w:rsidRPr="00123F53" w:rsidRDefault="00214D64">
      <w:pPr>
        <w:rPr>
          <w:sz w:val="24"/>
          <w:szCs w:val="24"/>
        </w:rPr>
      </w:pPr>
    </w:p>
    <w:sectPr w:rsidR="00214D64" w:rsidRPr="00123F53" w:rsidSect="002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23F53"/>
    <w:rsid w:val="00123F53"/>
    <w:rsid w:val="00214D64"/>
    <w:rsid w:val="003015B3"/>
    <w:rsid w:val="003C41FA"/>
    <w:rsid w:val="00A22397"/>
    <w:rsid w:val="00A4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4"/>
  </w:style>
  <w:style w:type="paragraph" w:styleId="1">
    <w:name w:val="heading 1"/>
    <w:basedOn w:val="a"/>
    <w:link w:val="10"/>
    <w:uiPriority w:val="9"/>
    <w:qFormat/>
    <w:rsid w:val="00123F5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5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F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3</cp:revision>
  <dcterms:created xsi:type="dcterms:W3CDTF">2017-03-27T02:07:00Z</dcterms:created>
  <dcterms:modified xsi:type="dcterms:W3CDTF">2017-03-26T22:24:00Z</dcterms:modified>
</cp:coreProperties>
</file>